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Poppins ExtraBold" w:cs="Poppins ExtraBold" w:eastAsia="Poppins ExtraBold" w:hAnsi="Poppins ExtraBold"/>
          <w:color w:val="012939"/>
          <w:sz w:val="26"/>
          <w:szCs w:val="26"/>
        </w:rPr>
      </w:pPr>
      <w:r w:rsidDel="00000000" w:rsidR="00000000" w:rsidRPr="00000000">
        <w:rPr>
          <w:rFonts w:ascii="Poppins ExtraBold" w:cs="Poppins ExtraBold" w:eastAsia="Poppins ExtraBold" w:hAnsi="Poppins ExtraBold"/>
          <w:color w:val="012939"/>
          <w:sz w:val="26"/>
          <w:szCs w:val="26"/>
          <w:rtl w:val="0"/>
        </w:rPr>
        <w:t xml:space="preserve">CHECKLISTS TO KEEP YOU ORGANIZED</w:t>
      </w:r>
    </w:p>
    <w:p w:rsidR="00000000" w:rsidDel="00000000" w:rsidP="00000000" w:rsidRDefault="00000000" w:rsidRPr="00000000" w14:paraId="00000002">
      <w:pPr>
        <w:jc w:val="center"/>
        <w:rPr>
          <w:rFonts w:ascii="Poppins ExtraBold" w:cs="Poppins ExtraBold" w:eastAsia="Poppins ExtraBold" w:hAnsi="Poppins ExtraBold"/>
          <w:color w:val="012939"/>
          <w:sz w:val="44"/>
          <w:szCs w:val="44"/>
        </w:rPr>
      </w:pPr>
      <w:r w:rsidDel="00000000" w:rsidR="00000000" w:rsidRPr="00000000">
        <w:rPr>
          <w:rFonts w:ascii="Poppins ExtraBold" w:cs="Poppins ExtraBold" w:eastAsia="Poppins ExtraBold" w:hAnsi="Poppins ExtraBold"/>
          <w:color w:val="012939"/>
          <w:sz w:val="44"/>
          <w:szCs w:val="44"/>
          <w:rtl w:val="0"/>
        </w:rPr>
        <w:t xml:space="preserve">Job Hazard Analysis Checklist</w:t>
      </w:r>
    </w:p>
    <w:p w:rsidR="00000000" w:rsidDel="00000000" w:rsidP="00000000" w:rsidRDefault="00000000" w:rsidRPr="00000000" w14:paraId="00000003">
      <w:pPr>
        <w:spacing w:after="100" w:lineRule="auto"/>
        <w:jc w:val="center"/>
        <w:rPr>
          <w:rFonts w:ascii="Inter" w:cs="Inter" w:eastAsia="Inter" w:hAnsi="Inter"/>
          <w:color w:val="012939"/>
        </w:rPr>
      </w:pPr>
      <w:r w:rsidDel="00000000" w:rsidR="00000000" w:rsidRPr="00000000">
        <w:rPr>
          <w:rFonts w:ascii="Inter" w:cs="Inter" w:eastAsia="Inter" w:hAnsi="Inter"/>
          <w:color w:val="012939"/>
          <w:rtl w:val="0"/>
        </w:rPr>
        <w:t xml:space="preserve">Every job site has its risks, but a clear job hazard analysis (JHA) checklist can help you stay ahead of them. Use this template to identify potential hazards and safety measures tailored to your specific industry and tasks.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012939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300" w:line="480" w:lineRule="auto"/>
        <w:ind w:left="504"/>
        <w:rPr>
          <w:rFonts w:ascii="Inter" w:cs="Inter" w:eastAsia="Inter" w:hAnsi="Inter"/>
          <w:b w:val="1"/>
          <w:color w:val="012939"/>
          <w:sz w:val="26"/>
          <w:szCs w:val="26"/>
        </w:rPr>
      </w:pPr>
      <w:r w:rsidDel="00000000" w:rsidR="00000000" w:rsidRPr="00000000">
        <w:rPr>
          <w:rFonts w:ascii="Inter" w:cs="Inter" w:eastAsia="Inter" w:hAnsi="Inter"/>
          <w:b w:val="1"/>
          <w:color w:val="012939"/>
          <w:sz w:val="26"/>
          <w:szCs w:val="26"/>
          <w:rtl w:val="0"/>
        </w:rPr>
        <w:t xml:space="preserve">Personal protective equipment (PPE)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Are all required PPE available and in good condition?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Are employees wearing PPE correctly and consistently?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Is there a system in place for replacing damaged or worn PPE?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Are safety glasses compliant with the</w:t>
      </w:r>
      <w:hyperlink r:id="rId6">
        <w:r w:rsidDel="00000000" w:rsidR="00000000" w:rsidRPr="00000000">
          <w:rPr>
            <w:rFonts w:ascii="Inter" w:cs="Inter" w:eastAsia="Inter" w:hAnsi="Inter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Inter" w:cs="Inter" w:eastAsia="Inter" w:hAnsi="Inter"/>
            <w:color w:val="1155cc"/>
            <w:u w:val="single"/>
            <w:rtl w:val="0"/>
          </w:rPr>
          <w:t xml:space="preserve">ANSI Z87.1 eye protection standard</w:t>
        </w:r>
      </w:hyperlink>
      <w:r w:rsidDel="00000000" w:rsidR="00000000" w:rsidRPr="00000000">
        <w:rPr>
          <w:rFonts w:ascii="Inter" w:cs="Inter" w:eastAsia="Inter" w:hAnsi="Inter"/>
          <w:rtl w:val="0"/>
        </w:rPr>
        <w:t xml:space="preserve">?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Are hard hats free from dents or deformities?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Are respirators fit-tested and are employees properly trained in their use?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Is PPE appropriate for the specific tasks being performed?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Are employees trained in proper PPE usage and limitations?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300" w:line="480" w:lineRule="auto"/>
        <w:ind w:left="504"/>
        <w:rPr>
          <w:rFonts w:ascii="Inter" w:cs="Inter" w:eastAsia="Inter" w:hAnsi="Inter"/>
          <w:b w:val="1"/>
          <w:color w:val="012939"/>
          <w:sz w:val="26"/>
          <w:szCs w:val="26"/>
        </w:rPr>
      </w:pPr>
      <w:r w:rsidDel="00000000" w:rsidR="00000000" w:rsidRPr="00000000">
        <w:rPr>
          <w:rFonts w:ascii="Inter" w:cs="Inter" w:eastAsia="Inter" w:hAnsi="Inter"/>
          <w:b w:val="1"/>
          <w:color w:val="012939"/>
          <w:sz w:val="26"/>
          <w:szCs w:val="26"/>
          <w:rtl w:val="0"/>
        </w:rPr>
        <w:t xml:space="preserve">Workspace safety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Are all work areas well-lit and free from tripping hazards?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Are walkways and floors clear from obstructions?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Is proper lighting available for all tasks, including portable lighting if needed?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Are emergency exits clearly marked and unobstructed?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Is there adequate ventilation in enclosed workspaces?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Are non-slip mats used in areas prone to wetness?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Are work areas kept clean and organized throughout the day?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300" w:line="480" w:lineRule="auto"/>
        <w:ind w:left="504"/>
        <w:rPr>
          <w:rFonts w:ascii="Inter" w:cs="Inter" w:eastAsia="Inter" w:hAnsi="Inter"/>
          <w:b w:val="1"/>
          <w:color w:val="012939"/>
          <w:sz w:val="26"/>
          <w:szCs w:val="26"/>
        </w:rPr>
      </w:pPr>
      <w:r w:rsidDel="00000000" w:rsidR="00000000" w:rsidRPr="00000000">
        <w:rPr>
          <w:rFonts w:ascii="Inter" w:cs="Inter" w:eastAsia="Inter" w:hAnsi="Inter"/>
          <w:b w:val="1"/>
          <w:color w:val="012939"/>
          <w:sz w:val="26"/>
          <w:szCs w:val="26"/>
          <w:rtl w:val="0"/>
        </w:rPr>
        <w:t xml:space="preserve">Tools and equipment safety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Are all tools and equipment properly maintained and in good working order?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Are power cords and cables free from frays or damage?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Are tools stored safely when not in use?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Is there a system for reporting and addressing equipment malfunctions?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Are safety guards in place on power tools and machinery?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Is there a regular schedule for tool and equipment maintenance?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Are employees trained in the proper use of all tools and equipment?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Are tools and equipment appropriate for the job being performed?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300" w:line="480" w:lineRule="auto"/>
        <w:ind w:left="504"/>
        <w:rPr>
          <w:rFonts w:ascii="Inter" w:cs="Inter" w:eastAsia="Inter" w:hAnsi="Inter"/>
          <w:b w:val="1"/>
          <w:color w:val="012939"/>
          <w:sz w:val="26"/>
          <w:szCs w:val="26"/>
        </w:rPr>
      </w:pPr>
      <w:r w:rsidDel="00000000" w:rsidR="00000000" w:rsidRPr="00000000">
        <w:rPr>
          <w:rFonts w:ascii="Inter" w:cs="Inter" w:eastAsia="Inter" w:hAnsi="Inter"/>
          <w:b w:val="1"/>
          <w:color w:val="012939"/>
          <w:sz w:val="26"/>
          <w:szCs w:val="26"/>
          <w:rtl w:val="0"/>
        </w:rPr>
        <w:t xml:space="preserve">Chemical and material handling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Are all chemicals properly labeled and stored?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Are</w:t>
      </w:r>
      <w:hyperlink r:id="rId8">
        <w:r w:rsidDel="00000000" w:rsidR="00000000" w:rsidRPr="00000000">
          <w:rPr>
            <w:rFonts w:ascii="Inter" w:cs="Inter" w:eastAsia="Inter" w:hAnsi="Inter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Inter" w:cs="Inter" w:eastAsia="Inter" w:hAnsi="Inter"/>
            <w:color w:val="1155cc"/>
            <w:u w:val="single"/>
            <w:rtl w:val="0"/>
          </w:rPr>
          <w:t xml:space="preserve">Safety Data Sheets</w:t>
        </w:r>
      </w:hyperlink>
      <w:r w:rsidDel="00000000" w:rsidR="00000000" w:rsidRPr="00000000">
        <w:rPr>
          <w:rFonts w:ascii="Inter" w:cs="Inter" w:eastAsia="Inter" w:hAnsi="Inter"/>
          <w:rtl w:val="0"/>
        </w:rPr>
        <w:t xml:space="preserve"> readily available for all hazardous materials?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Do employees understand proper handling and disposal procedures for chemicals?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Is there adequate ventilation when working with volatile substances?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Are chemical storage areas secured and access-controlled?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Are incompatible chemicals stored separately?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300" w:line="480" w:lineRule="auto"/>
        <w:ind w:left="504"/>
        <w:rPr>
          <w:rFonts w:ascii="Inter" w:cs="Inter" w:eastAsia="Inter" w:hAnsi="Inter"/>
          <w:b w:val="1"/>
          <w:color w:val="012939"/>
          <w:sz w:val="26"/>
          <w:szCs w:val="26"/>
        </w:rPr>
      </w:pPr>
      <w:r w:rsidDel="00000000" w:rsidR="00000000" w:rsidRPr="00000000">
        <w:rPr>
          <w:rFonts w:ascii="Inter" w:cs="Inter" w:eastAsia="Inter" w:hAnsi="Inter"/>
          <w:b w:val="1"/>
          <w:color w:val="012939"/>
          <w:sz w:val="26"/>
          <w:szCs w:val="26"/>
          <w:rtl w:val="0"/>
        </w:rPr>
        <w:t xml:space="preserve">Electrical safety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Are all electrical cords and plugs in good condition, without frays or exposed wires?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Are</w:t>
      </w:r>
      <w:hyperlink r:id="rId10">
        <w:r w:rsidDel="00000000" w:rsidR="00000000" w:rsidRPr="00000000">
          <w:rPr>
            <w:rFonts w:ascii="Inter" w:cs="Inter" w:eastAsia="Inter" w:hAnsi="Inter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Inter" w:cs="Inter" w:eastAsia="Inter" w:hAnsi="Inter"/>
            <w:color w:val="1155cc"/>
            <w:u w:val="single"/>
            <w:rtl w:val="0"/>
          </w:rPr>
          <w:t xml:space="preserve">Ground Fault Circuit Interrupters (GFCIs)</w:t>
        </w:r>
      </w:hyperlink>
      <w:r w:rsidDel="00000000" w:rsidR="00000000" w:rsidRPr="00000000">
        <w:rPr>
          <w:rFonts w:ascii="Inter" w:cs="Inter" w:eastAsia="Inter" w:hAnsi="Inter"/>
          <w:rtl w:val="0"/>
        </w:rPr>
        <w:t xml:space="preserve"> used in wet environments?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Are employees trained to identify and report electrical hazards?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Are extension cords used properly and not as permanent wiring?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Are electrical panels easily accessible and clearly labeled?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Is the lockout/tagout procedure followed when working on electrical equipment?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300" w:line="480" w:lineRule="auto"/>
        <w:ind w:left="504"/>
        <w:rPr>
          <w:rFonts w:ascii="Inter" w:cs="Inter" w:eastAsia="Inter" w:hAnsi="Inter"/>
          <w:b w:val="1"/>
          <w:color w:val="012939"/>
          <w:sz w:val="26"/>
          <w:szCs w:val="26"/>
        </w:rPr>
      </w:pPr>
      <w:r w:rsidDel="00000000" w:rsidR="00000000" w:rsidRPr="00000000">
        <w:rPr>
          <w:rFonts w:ascii="Inter" w:cs="Inter" w:eastAsia="Inter" w:hAnsi="Inter"/>
          <w:b w:val="1"/>
          <w:color w:val="012939"/>
          <w:sz w:val="26"/>
          <w:szCs w:val="26"/>
          <w:rtl w:val="0"/>
        </w:rPr>
        <w:t xml:space="preserve">Vehicle and transportation safety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Are company vehicles regularly inspected and maintained?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Do drivers perform pre-trip safety checks?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Are proper procedures in place for securing tools and materials during transport?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Is there a policy for mobile phone use while driving?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Are vehicle safety kits (first aid, flashlight, etc.) present and fully stocked?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Are drivers trained in safe driving practices specific to their vehicle type?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 w:before="300" w:line="480" w:lineRule="auto"/>
        <w:ind w:left="504"/>
        <w:rPr>
          <w:rFonts w:ascii="Inter" w:cs="Inter" w:eastAsia="Inter" w:hAnsi="Inter"/>
          <w:b w:val="1"/>
          <w:color w:val="012939"/>
          <w:sz w:val="26"/>
          <w:szCs w:val="26"/>
        </w:rPr>
      </w:pPr>
      <w:r w:rsidDel="00000000" w:rsidR="00000000" w:rsidRPr="00000000">
        <w:rPr>
          <w:rFonts w:ascii="Inter" w:cs="Inter" w:eastAsia="Inter" w:hAnsi="Inter"/>
          <w:b w:val="1"/>
          <w:color w:val="012939"/>
          <w:sz w:val="26"/>
          <w:szCs w:val="26"/>
          <w:rtl w:val="0"/>
        </w:rPr>
        <w:t xml:space="preserve">Ergonomics and manual handling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Are employees trained in proper lifting techniques and body mechanics?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Are appropriate tools available to assist with heavy lifting or repetitive tasks?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Are employees encouraged to take regular breaks during repetitive tasks?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Is there a system for reporting ergonomic concerns?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Are tasks rotated to reduce prolonged exposure to repetitive motions?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Are workstations adjustable to accommodate different employee heights and needs?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afterAutospacing="0" w:before="300" w:line="480" w:lineRule="auto"/>
        <w:ind w:left="504"/>
        <w:rPr>
          <w:rFonts w:ascii="Inter" w:cs="Inter" w:eastAsia="Inter" w:hAnsi="Inter"/>
          <w:b w:val="1"/>
          <w:color w:val="012939"/>
          <w:sz w:val="26"/>
          <w:szCs w:val="26"/>
        </w:rPr>
      </w:pPr>
      <w:r w:rsidDel="00000000" w:rsidR="00000000" w:rsidRPr="00000000">
        <w:rPr>
          <w:rFonts w:ascii="Inter" w:cs="Inter" w:eastAsia="Inter" w:hAnsi="Inter"/>
          <w:b w:val="1"/>
          <w:color w:val="012939"/>
          <w:sz w:val="26"/>
          <w:szCs w:val="26"/>
          <w:rtl w:val="0"/>
        </w:rPr>
        <w:t xml:space="preserve">Emergency preparedness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Is there a well-communicated emergency action plan?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Are first aid kits readily available and fully stocked?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Do employees know how to respond to common emergencies in their line of work?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Are emergency contact numbers clearly posted?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Are fire extinguishers easily accessible and regularly inspected?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Is there a designated meeting point in case of evacuation?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afterAutospacing="0" w:before="300" w:line="480" w:lineRule="auto"/>
        <w:ind w:left="504"/>
        <w:rPr>
          <w:rFonts w:ascii="Inter" w:cs="Inter" w:eastAsia="Inter" w:hAnsi="Inter"/>
          <w:b w:val="1"/>
          <w:color w:val="012939"/>
          <w:sz w:val="26"/>
          <w:szCs w:val="26"/>
        </w:rPr>
      </w:pPr>
      <w:r w:rsidDel="00000000" w:rsidR="00000000" w:rsidRPr="00000000">
        <w:rPr>
          <w:rFonts w:ascii="Inter" w:cs="Inter" w:eastAsia="Inter" w:hAnsi="Inter"/>
          <w:b w:val="1"/>
          <w:color w:val="012939"/>
          <w:sz w:val="26"/>
          <w:szCs w:val="26"/>
          <w:rtl w:val="0"/>
        </w:rPr>
        <w:t xml:space="preserve">Communication and training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Are regular safety meetings or toolbox talks conducted?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Is there a clear process for employees to report safety concerns?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Are all employees up to date on the required safety training?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Is there a system for communicating new safety procedures or hazards?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Are safety policies and procedures easily accessible to all employees?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Is there a process for reviewing and updating safety training materials?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afterAutospacing="0" w:before="300" w:line="480" w:lineRule="auto"/>
        <w:ind w:left="504"/>
        <w:rPr>
          <w:rFonts w:ascii="Inter" w:cs="Inter" w:eastAsia="Inter" w:hAnsi="Inter"/>
          <w:b w:val="1"/>
          <w:color w:val="012939"/>
          <w:sz w:val="26"/>
          <w:szCs w:val="26"/>
        </w:rPr>
      </w:pPr>
      <w:r w:rsidDel="00000000" w:rsidR="00000000" w:rsidRPr="00000000">
        <w:rPr>
          <w:rFonts w:ascii="Inter" w:cs="Inter" w:eastAsia="Inter" w:hAnsi="Inter"/>
          <w:b w:val="1"/>
          <w:color w:val="012939"/>
          <w:sz w:val="26"/>
          <w:szCs w:val="26"/>
          <w:rtl w:val="0"/>
        </w:rPr>
        <w:t xml:space="preserve">Environmental hazards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Are procedures in place to address extreme weather conditions?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Are employees trained to recognize and respond to potential hazards in clients' homes?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Is there a protocol for identifying and handling biological hazards (e.g., mold, pests)?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Are measures in place to prevent slips and falls in wet or icy conditions?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Is there a system for monitoring air quality in enclosed workspaces?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Is there a procedure for dealing with unexpected environmental hazards encountered on job sites?</w:t>
      </w: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default"/>
      <w:footerReference r:id="rId15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 ExtraBold">
    <w:embedBold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ind w:left="7200" w:firstLine="720"/>
      <w:jc w:val="center"/>
      <w:rPr/>
    </w:pPr>
    <w:r w:rsidDel="00000000" w:rsidR="00000000" w:rsidRPr="00000000">
      <w:rPr>
        <w:rFonts w:ascii="Inter" w:cs="Inter" w:eastAsia="Inter" w:hAnsi="Inter"/>
        <w:color w:val="012939"/>
        <w:sz w:val="20"/>
        <w:szCs w:val="20"/>
        <w:rtl w:val="0"/>
      </w:rPr>
      <w:t xml:space="preserve">Jobber.com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9526</wp:posOffset>
          </wp:positionV>
          <wp:extent cx="1162050" cy="190500"/>
          <wp:effectExtent b="0" l="0" r="0" t="0"/>
          <wp:wrapSquare wrapText="bothSides" distB="114300" distT="11430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2050" cy="190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ind w:left="7200" w:firstLine="720"/>
      <w:jc w:val="center"/>
      <w:rPr>
        <w:b w:val="1"/>
        <w:color w:val="012939"/>
      </w:rPr>
    </w:pPr>
    <w:r w:rsidDel="00000000" w:rsidR="00000000" w:rsidRPr="00000000">
      <w:rPr>
        <w:rFonts w:ascii="Inter" w:cs="Inter" w:eastAsia="Inter" w:hAnsi="Inter"/>
        <w:color w:val="012939"/>
        <w:sz w:val="20"/>
        <w:szCs w:val="20"/>
        <w:rtl w:val="0"/>
      </w:rPr>
      <w:t xml:space="preserve">Jobber.com</w:t>
    </w:r>
    <w:r w:rsidDel="00000000" w:rsidR="00000000" w:rsidRPr="00000000">
      <w:rPr>
        <w:color w:val="012939"/>
        <w:rtl w:val="0"/>
      </w:rPr>
      <w:t xml:space="preserve"> | </w:t>
    </w:r>
    <w:r w:rsidDel="00000000" w:rsidR="00000000" w:rsidRPr="00000000">
      <w:rPr>
        <w:b w:val="1"/>
        <w:color w:val="012939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9526</wp:posOffset>
          </wp:positionV>
          <wp:extent cx="1162050" cy="190500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2050" cy="190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posOffset>-914399</wp:posOffset>
          </wp:positionV>
          <wp:extent cx="1241707" cy="126206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1707" cy="12620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osha.gov/etools/construction/electrical-incidents/ground-fault-circuit-interrupters" TargetMode="External"/><Relationship Id="rId10" Type="http://schemas.openxmlformats.org/officeDocument/2006/relationships/hyperlink" Target="https://www.osha.gov/etools/construction/electrical-incidents/ground-fault-circuit-interrupters" TargetMode="External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osha.gov/sites/default/files/publications/OSHA3514.pdf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https://blog.ansi.org/ansi-isea-z87-1-2020-safety-glasses-eye-protection/" TargetMode="External"/><Relationship Id="rId7" Type="http://schemas.openxmlformats.org/officeDocument/2006/relationships/hyperlink" Target="https://blog.ansi.org/ansi-isea-z87-1-2020-safety-glasses-eye-protection/" TargetMode="External"/><Relationship Id="rId8" Type="http://schemas.openxmlformats.org/officeDocument/2006/relationships/hyperlink" Target="https://www.osha.gov/sites/default/files/publications/OSHA3514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Relationship Id="rId5" Type="http://schemas.openxmlformats.org/officeDocument/2006/relationships/font" Target="fonts/PoppinsExtraBold-bold.ttf"/><Relationship Id="rId6" Type="http://schemas.openxmlformats.org/officeDocument/2006/relationships/font" Target="fonts/PoppinsExtraBol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