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9ax3yeit25ux" w:id="0"/>
      <w:bookmarkEnd w:id="0"/>
      <w:r w:rsidDel="00000000" w:rsidR="00000000" w:rsidRPr="00000000">
        <w:rPr>
          <w:rtl w:val="0"/>
        </w:rPr>
        <w:t xml:space="preserve">Site Inspection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615"/>
        <w:gridCol w:w="630"/>
        <w:gridCol w:w="4755"/>
        <w:tblGridChange w:id="0">
          <w:tblGrid>
            <w:gridCol w:w="3360"/>
            <w:gridCol w:w="615"/>
            <w:gridCol w:w="630"/>
            <w:gridCol w:w="4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INSPECTION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Inspection Date: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Inspector: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Adequate caution signage and barricades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Gates and entrances secured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Evacuation and emergency plan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Emergency contact information displayed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Maps for exit routes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First Aid kits and fire extinguishers on 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Workers trained on safety procedures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 areas have proper illumination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Equipment operators are trained and/or certified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Workers are using personal protective equipment (PPE)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Site Organization and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Storage and organization (i.e. laydown area) for construction materials, equipment and tools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Parking and drop-off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Water on 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Electricity on 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Waste and debris removal procedures in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Access points and walkways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Structural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Foundations and structural components in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Reinforcement and foamwork installed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Structural steel components installed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Electrical systems compliant with local codes and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Grounding measures implemented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Wiring and connections installed and protected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Electrical panels and junction boxes labeled correctly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Temporary electrical installations are secure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Plumbing and Mechanical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Plumbing complies with local codes and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Water supply lines are secure and connected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Drainage system functioning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Mechanical equipment installed and functioning normally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HVAC systems are functioning normally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Hazardous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Procedures for handling, storage and disposal of hazardous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Procedures for handling spills and cleaning them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Permits and 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Building permits are up to date and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Inspection reports and records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Safety and emergency plans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construction logs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Subcontractor licenses on file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Insurance certificates on file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